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17" w:rsidRPr="009D4017" w:rsidRDefault="009D4017" w:rsidP="009D4017">
      <w:pPr>
        <w:spacing w:after="0" w:line="240" w:lineRule="auto"/>
        <w:ind w:right="-426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PRILOG 1.                                             </w:t>
      </w:r>
    </w:p>
    <w:p w:rsidR="009D4017" w:rsidRPr="009D4017" w:rsidRDefault="009D4017" w:rsidP="009D4017">
      <w:pPr>
        <w:spacing w:after="0" w:line="240" w:lineRule="auto"/>
        <w:ind w:left="-284" w:right="-426"/>
        <w:jc w:val="both"/>
        <w:rPr>
          <w:rFonts w:ascii="Cambria" w:eastAsia="Times New Roman" w:hAnsi="Cambria" w:cs="Times New Roman"/>
          <w:i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Times New Roman"/>
          <w:i/>
          <w:sz w:val="24"/>
          <w:szCs w:val="24"/>
          <w:lang w:val="en-GB" w:eastAsia="hr-HR"/>
        </w:rPr>
        <w:t xml:space="preserve">  </w:t>
      </w:r>
    </w:p>
    <w:p w:rsidR="009D4017" w:rsidRPr="009D4017" w:rsidRDefault="009D4017" w:rsidP="009D4017">
      <w:pPr>
        <w:widowControl w:val="0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b/>
          <w:sz w:val="24"/>
          <w:szCs w:val="24"/>
          <w:lang w:eastAsia="hr-HR"/>
        </w:rPr>
        <w:t>PONUDBENI LIST</w:t>
      </w:r>
    </w:p>
    <w:p w:rsidR="009D4017" w:rsidRPr="009D4017" w:rsidRDefault="009D4017" w:rsidP="009D4017">
      <w:pPr>
        <w:widowControl w:val="0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9D4017" w:rsidRPr="009D4017" w:rsidRDefault="009D4017" w:rsidP="009D4017">
      <w:pPr>
        <w:widowControl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9D4017" w:rsidRPr="009D4017" w:rsidRDefault="009D4017" w:rsidP="009D4017">
      <w:pPr>
        <w:spacing w:after="0" w:line="276" w:lineRule="auto"/>
        <w:ind w:right="-426"/>
        <w:rPr>
          <w:rFonts w:ascii="Cambria" w:eastAsia="Times New Roman" w:hAnsi="Cambria" w:cs="Arial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eastAsia="hr-HR"/>
        </w:rPr>
        <w:t>NARUČITELJ: OSNOVNA ŠKOLA KALNIK</w:t>
      </w:r>
    </w:p>
    <w:p w:rsidR="009D4017" w:rsidRPr="009D4017" w:rsidRDefault="009D4017" w:rsidP="009D4017">
      <w:pPr>
        <w:widowControl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9D4017" w:rsidRPr="009D4017" w:rsidRDefault="009D4017" w:rsidP="009D4017">
      <w:pPr>
        <w:widowControl w:val="0"/>
        <w:autoSpaceDN w:val="0"/>
        <w:spacing w:after="0" w:line="36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eastAsia="hr-HR"/>
        </w:rPr>
        <w:t xml:space="preserve">PREDMET NABAVE:  RAČUNALA I RAČUNALNA OPREMA ZA POTREBE OSNOVNE                             </w:t>
      </w:r>
    </w:p>
    <w:p w:rsidR="009D4017" w:rsidRPr="009D4017" w:rsidRDefault="009D4017" w:rsidP="009D4017">
      <w:pPr>
        <w:widowControl w:val="0"/>
        <w:autoSpaceDN w:val="0"/>
        <w:spacing w:after="0" w:line="36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eastAsia="hr-HR"/>
        </w:rPr>
        <w:t xml:space="preserve">                                                                              ŠKOLE KALNIK</w:t>
      </w:r>
    </w:p>
    <w:p w:rsidR="009D4017" w:rsidRPr="009D4017" w:rsidRDefault="009D4017" w:rsidP="009D4017">
      <w:pPr>
        <w:widowControl w:val="0"/>
        <w:autoSpaceDN w:val="0"/>
        <w:spacing w:after="0" w:line="36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eastAsia="hr-HR"/>
        </w:rPr>
        <w:t xml:space="preserve">                                          </w:t>
      </w:r>
    </w:p>
    <w:p w:rsidR="009D4017" w:rsidRPr="009D4017" w:rsidRDefault="009D4017" w:rsidP="009D4017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9D4017" w:rsidRPr="009D4017" w:rsidRDefault="009D4017" w:rsidP="009D4017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9D4017">
        <w:rPr>
          <w:rFonts w:ascii="Cambria" w:eastAsia="Calibri" w:hAnsi="Cambria" w:cs="Arial"/>
          <w:sz w:val="24"/>
          <w:szCs w:val="24"/>
        </w:rPr>
        <w:t xml:space="preserve">       OZNAKA PONUDE: __________</w:t>
      </w:r>
      <w:r w:rsidRPr="009D4017">
        <w:rPr>
          <w:rFonts w:ascii="Cambria" w:eastAsia="Calibri" w:hAnsi="Cambria" w:cs="Arial"/>
          <w:sz w:val="24"/>
          <w:szCs w:val="24"/>
        </w:rPr>
        <w:softHyphen/>
      </w:r>
      <w:r w:rsidRPr="009D4017">
        <w:rPr>
          <w:rFonts w:ascii="Cambria" w:eastAsia="Calibri" w:hAnsi="Cambria" w:cs="Arial"/>
          <w:sz w:val="24"/>
          <w:szCs w:val="24"/>
        </w:rPr>
        <w:softHyphen/>
      </w:r>
      <w:r w:rsidRPr="009D4017">
        <w:rPr>
          <w:rFonts w:ascii="Cambria" w:eastAsia="Calibri" w:hAnsi="Cambria" w:cs="Arial"/>
          <w:sz w:val="24"/>
          <w:szCs w:val="24"/>
        </w:rPr>
        <w:softHyphen/>
      </w:r>
      <w:r w:rsidRPr="009D4017">
        <w:rPr>
          <w:rFonts w:ascii="Cambria" w:eastAsia="Calibri" w:hAnsi="Cambria" w:cs="Arial"/>
          <w:sz w:val="24"/>
          <w:szCs w:val="24"/>
        </w:rPr>
        <w:softHyphen/>
      </w:r>
      <w:r w:rsidRPr="009D4017">
        <w:rPr>
          <w:rFonts w:ascii="Cambria" w:eastAsia="Calibri" w:hAnsi="Cambria" w:cs="Arial"/>
          <w:sz w:val="24"/>
          <w:szCs w:val="24"/>
        </w:rPr>
        <w:softHyphen/>
      </w:r>
      <w:r w:rsidRPr="009D4017">
        <w:rPr>
          <w:rFonts w:ascii="Cambria" w:eastAsia="Calibri" w:hAnsi="Cambria" w:cs="Arial"/>
          <w:sz w:val="24"/>
          <w:szCs w:val="24"/>
        </w:rPr>
        <w:softHyphen/>
      </w:r>
      <w:r w:rsidRPr="009D4017">
        <w:rPr>
          <w:rFonts w:ascii="Cambria" w:eastAsia="Calibri" w:hAnsi="Cambria" w:cs="Arial"/>
          <w:sz w:val="24"/>
          <w:szCs w:val="24"/>
        </w:rPr>
        <w:softHyphen/>
        <w:t xml:space="preserve">_______                        </w:t>
      </w:r>
      <w:r w:rsidRPr="009D4017">
        <w:rPr>
          <w:rFonts w:ascii="Cambria" w:eastAsia="Calibri" w:hAnsi="Cambria" w:cs="Arial"/>
          <w:sz w:val="24"/>
          <w:szCs w:val="24"/>
          <w:lang w:eastAsia="hr-HR"/>
        </w:rPr>
        <w:t>DATUM PONUDE: ________________</w:t>
      </w:r>
    </w:p>
    <w:p w:rsidR="009D4017" w:rsidRPr="009D4017" w:rsidRDefault="009D4017" w:rsidP="009D4017">
      <w:pPr>
        <w:widowControl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eastAsia="hr-HR"/>
        </w:rPr>
        <w:t xml:space="preserve">   </w:t>
      </w:r>
    </w:p>
    <w:p w:rsidR="009D4017" w:rsidRPr="009D4017" w:rsidRDefault="009D4017" w:rsidP="009D4017">
      <w:pPr>
        <w:widowControl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514"/>
        <w:gridCol w:w="2244"/>
      </w:tblGrid>
      <w:tr w:rsidR="009D4017" w:rsidRPr="009D4017" w:rsidTr="006E438F">
        <w:trPr>
          <w:trHeight w:val="607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559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ADRESA PONUDITELJA: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476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558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431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BANKA U KOJOJ JE OTVOREN IBAN: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376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KONTAKT OSOBA: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424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414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443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ADRESA ELEKTRONIČKE POŠTE: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423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4927" w:type="dxa"/>
            <w:gridSpan w:val="2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9D4017" w:rsidRPr="009D4017" w:rsidTr="006E438F">
        <w:trPr>
          <w:trHeight w:val="423"/>
        </w:trPr>
        <w:tc>
          <w:tcPr>
            <w:tcW w:w="4253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PONUDITELJ JE U SUSTAVU PDV-a:</w:t>
            </w:r>
          </w:p>
        </w:tc>
        <w:tc>
          <w:tcPr>
            <w:tcW w:w="2605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322" w:type="dxa"/>
            <w:vAlign w:val="center"/>
          </w:tcPr>
          <w:p w:rsidR="009D4017" w:rsidRPr="009D4017" w:rsidRDefault="009D4017" w:rsidP="009D401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</w:t>
            </w:r>
          </w:p>
        </w:tc>
      </w:tr>
    </w:tbl>
    <w:p w:rsidR="009D4017" w:rsidRPr="009D4017" w:rsidRDefault="009D4017" w:rsidP="009D4017">
      <w:pPr>
        <w:widowControl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9D4017" w:rsidRPr="009D4017" w:rsidRDefault="009D4017" w:rsidP="009D4017">
      <w:pPr>
        <w:widowControl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24"/>
          <w:szCs w:val="24"/>
          <w:lang w:eastAsia="hr-HR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4394"/>
      </w:tblGrid>
      <w:tr w:rsidR="009D4017" w:rsidRPr="009D4017" w:rsidTr="006E438F">
        <w:trPr>
          <w:trHeight w:val="383"/>
        </w:trPr>
        <w:tc>
          <w:tcPr>
            <w:tcW w:w="3402" w:type="dxa"/>
            <w:vAlign w:val="center"/>
          </w:tcPr>
          <w:p w:rsidR="009D4017" w:rsidRPr="009D4017" w:rsidRDefault="009D4017" w:rsidP="009D4017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Calibri" w:hAnsi="Cambria" w:cs="Arial"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9D4017" w:rsidRPr="009D4017" w:rsidRDefault="009D4017" w:rsidP="009D40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Calibri" w:hAnsi="Cambria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9D4017" w:rsidRPr="009D4017" w:rsidTr="006E438F">
        <w:trPr>
          <w:trHeight w:val="412"/>
        </w:trPr>
        <w:tc>
          <w:tcPr>
            <w:tcW w:w="3402" w:type="dxa"/>
            <w:vAlign w:val="center"/>
          </w:tcPr>
          <w:p w:rsidR="009D4017" w:rsidRPr="009D4017" w:rsidRDefault="009D4017" w:rsidP="009D40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Calibri" w:hAnsi="Cambria" w:cs="Arial"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9D4017" w:rsidRPr="009D4017" w:rsidRDefault="009D4017" w:rsidP="009D40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Calibri" w:hAnsi="Cambria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9D4017" w:rsidRPr="009D4017" w:rsidTr="006E438F">
        <w:trPr>
          <w:trHeight w:val="417"/>
        </w:trPr>
        <w:tc>
          <w:tcPr>
            <w:tcW w:w="3402" w:type="dxa"/>
            <w:vAlign w:val="center"/>
          </w:tcPr>
          <w:p w:rsidR="009D4017" w:rsidRPr="009D4017" w:rsidRDefault="009D4017" w:rsidP="009D4017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Calibri" w:hAnsi="Cambria" w:cs="Arial"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9D4017" w:rsidRPr="009D4017" w:rsidRDefault="009D4017" w:rsidP="009D40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  <w:lang w:eastAsia="hr-HR"/>
              </w:rPr>
            </w:pPr>
            <w:r w:rsidRPr="009D4017">
              <w:rPr>
                <w:rFonts w:ascii="Cambria" w:eastAsia="Calibri" w:hAnsi="Cambria" w:cs="Arial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9D4017" w:rsidRPr="009D4017" w:rsidRDefault="009D4017" w:rsidP="009D4017">
      <w:pPr>
        <w:spacing w:after="0" w:line="240" w:lineRule="auto"/>
        <w:rPr>
          <w:rFonts w:ascii="Cambria" w:eastAsia="Calibri" w:hAnsi="Cambria" w:cs="Arial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Cambria" w:eastAsia="Calibri" w:hAnsi="Cambria" w:cs="Arial"/>
          <w:sz w:val="24"/>
          <w:szCs w:val="24"/>
          <w:vertAlign w:val="subscript"/>
          <w:lang w:eastAsia="hr-HR"/>
        </w:rPr>
      </w:pPr>
      <w:r w:rsidRPr="009D4017">
        <w:rPr>
          <w:rFonts w:ascii="Cambria" w:eastAsia="Calibri" w:hAnsi="Cambria" w:cs="Arial"/>
          <w:sz w:val="24"/>
          <w:szCs w:val="24"/>
          <w:vertAlign w:val="subscript"/>
          <w:lang w:eastAsia="hr-HR"/>
        </w:rPr>
        <w:t xml:space="preserve">                                                                               </w:t>
      </w:r>
    </w:p>
    <w:p w:rsidR="009D4017" w:rsidRPr="009D4017" w:rsidRDefault="009D4017" w:rsidP="009D4017">
      <w:pPr>
        <w:spacing w:after="0" w:line="240" w:lineRule="auto"/>
        <w:jc w:val="right"/>
        <w:rPr>
          <w:rFonts w:ascii="Cambria" w:eastAsia="Calibri" w:hAnsi="Cambria" w:cs="Arial"/>
          <w:sz w:val="24"/>
          <w:szCs w:val="24"/>
          <w:lang w:eastAsia="hr-HR"/>
        </w:rPr>
      </w:pPr>
      <w:r w:rsidRPr="009D4017">
        <w:rPr>
          <w:rFonts w:ascii="Cambria" w:eastAsia="Calibri" w:hAnsi="Cambria" w:cs="Arial"/>
          <w:sz w:val="24"/>
          <w:szCs w:val="24"/>
          <w:lang w:eastAsia="hr-HR"/>
        </w:rPr>
        <w:t>__________________________________________</w:t>
      </w:r>
    </w:p>
    <w:p w:rsidR="009D4017" w:rsidRPr="009D4017" w:rsidRDefault="009D4017" w:rsidP="009D4017">
      <w:pPr>
        <w:spacing w:after="0" w:line="240" w:lineRule="auto"/>
        <w:jc w:val="right"/>
        <w:rPr>
          <w:rFonts w:ascii="Cambria" w:eastAsia="Calibri" w:hAnsi="Cambria" w:cs="Arial"/>
          <w:sz w:val="20"/>
          <w:szCs w:val="20"/>
          <w:lang w:eastAsia="hr-HR"/>
        </w:rPr>
      </w:pPr>
      <w:r w:rsidRPr="009D4017">
        <w:rPr>
          <w:rFonts w:ascii="Cambria" w:eastAsia="Calibri" w:hAnsi="Cambria" w:cs="Arial"/>
          <w:sz w:val="20"/>
          <w:szCs w:val="20"/>
          <w:lang w:eastAsia="hr-HR"/>
        </w:rPr>
        <w:t>(Ime i prezime ovlaštene osobe ponuditelja)</w:t>
      </w:r>
    </w:p>
    <w:p w:rsidR="009D4017" w:rsidRPr="009D4017" w:rsidRDefault="009D4017" w:rsidP="009D4017">
      <w:pPr>
        <w:spacing w:after="0" w:line="240" w:lineRule="auto"/>
        <w:jc w:val="right"/>
        <w:rPr>
          <w:rFonts w:ascii="Cambria" w:eastAsia="Calibri" w:hAnsi="Cambria" w:cs="Arial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jc w:val="center"/>
        <w:rPr>
          <w:rFonts w:ascii="Cambria" w:eastAsia="Calibri" w:hAnsi="Cambria" w:cs="Arial"/>
          <w:sz w:val="24"/>
          <w:szCs w:val="24"/>
          <w:lang w:eastAsia="hr-HR"/>
        </w:rPr>
      </w:pPr>
      <w:r w:rsidRPr="009D4017">
        <w:rPr>
          <w:rFonts w:ascii="Cambria" w:eastAsia="Calibri" w:hAnsi="Cambria" w:cs="Arial"/>
          <w:sz w:val="24"/>
          <w:szCs w:val="24"/>
          <w:lang w:eastAsia="hr-HR"/>
        </w:rPr>
        <w:t xml:space="preserve">                                                                              M.P.             ___________________________________</w:t>
      </w:r>
    </w:p>
    <w:p w:rsidR="009D4017" w:rsidRPr="009D4017" w:rsidRDefault="009D4017" w:rsidP="009D4017">
      <w:pPr>
        <w:spacing w:after="0" w:line="240" w:lineRule="auto"/>
        <w:jc w:val="right"/>
        <w:rPr>
          <w:rFonts w:ascii="Cambria" w:eastAsia="Calibri" w:hAnsi="Cambria" w:cs="Arial"/>
          <w:sz w:val="20"/>
          <w:szCs w:val="20"/>
          <w:lang w:eastAsia="hr-HR"/>
        </w:rPr>
      </w:pPr>
      <w:r w:rsidRPr="009D4017">
        <w:rPr>
          <w:rFonts w:ascii="Cambria" w:eastAsia="Calibri" w:hAnsi="Cambria" w:cs="Arial"/>
          <w:sz w:val="20"/>
          <w:szCs w:val="20"/>
          <w:lang w:eastAsia="hr-HR"/>
        </w:rPr>
        <w:t xml:space="preserve">  </w:t>
      </w:r>
    </w:p>
    <w:p w:rsidR="009D4017" w:rsidRPr="009D4017" w:rsidRDefault="009D4017" w:rsidP="009D4017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  <w:lang w:eastAsia="hr-HR"/>
        </w:rPr>
      </w:pPr>
      <w:r w:rsidRPr="009D4017">
        <w:rPr>
          <w:rFonts w:ascii="Cambria" w:eastAsia="Calibri" w:hAnsi="Cambria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        (Potpis ovlaštene osobe ponuditelja)</w:t>
      </w:r>
    </w:p>
    <w:p w:rsidR="009D4017" w:rsidRPr="009D4017" w:rsidRDefault="009D4017" w:rsidP="009D4017">
      <w:pPr>
        <w:spacing w:after="0" w:line="240" w:lineRule="auto"/>
        <w:jc w:val="right"/>
        <w:rPr>
          <w:rFonts w:ascii="Cambria" w:eastAsia="Calibri" w:hAnsi="Cambria" w:cs="Arial"/>
          <w:sz w:val="20"/>
          <w:szCs w:val="20"/>
          <w:lang w:eastAsia="hr-HR"/>
        </w:rPr>
      </w:pPr>
    </w:p>
    <w:p w:rsidR="009D4017" w:rsidRPr="009D4017" w:rsidRDefault="009D4017" w:rsidP="009D4017">
      <w:pPr>
        <w:spacing w:after="0" w:line="240" w:lineRule="auto"/>
        <w:jc w:val="right"/>
        <w:rPr>
          <w:rFonts w:ascii="Cambria" w:eastAsia="Calibri" w:hAnsi="Cambria" w:cs="Arial"/>
          <w:sz w:val="20"/>
          <w:szCs w:val="20"/>
          <w:lang w:eastAsia="hr-HR"/>
        </w:rPr>
      </w:pPr>
    </w:p>
    <w:p w:rsidR="009D4017" w:rsidRPr="009D4017" w:rsidRDefault="009D4017" w:rsidP="009D4017">
      <w:pPr>
        <w:spacing w:after="0" w:line="240" w:lineRule="auto"/>
        <w:jc w:val="right"/>
        <w:rPr>
          <w:rFonts w:ascii="Cambria" w:eastAsia="Calibri" w:hAnsi="Cambria" w:cs="Arial"/>
          <w:sz w:val="20"/>
          <w:szCs w:val="20"/>
          <w:lang w:eastAsia="hr-HR"/>
        </w:rPr>
      </w:pPr>
    </w:p>
    <w:p w:rsidR="009D4017" w:rsidRPr="009D4017" w:rsidRDefault="009D4017" w:rsidP="009D4017">
      <w:pPr>
        <w:spacing w:after="0" w:line="240" w:lineRule="auto"/>
        <w:ind w:right="-284"/>
        <w:rPr>
          <w:rFonts w:ascii="Cambria" w:eastAsia="Times New Roman" w:hAnsi="Cambria" w:cs="Arial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PRILOG 2.</w:t>
      </w:r>
    </w:p>
    <w:p w:rsidR="009D4017" w:rsidRPr="009D4017" w:rsidRDefault="009D4017" w:rsidP="009D4017">
      <w:pPr>
        <w:spacing w:after="0" w:line="240" w:lineRule="auto"/>
        <w:ind w:left="-142" w:right="-284"/>
        <w:jc w:val="center"/>
        <w:rPr>
          <w:rFonts w:ascii="Cambria" w:eastAsia="Times New Roman" w:hAnsi="Cambria" w:cs="Arial"/>
          <w:b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center"/>
        <w:rPr>
          <w:rFonts w:ascii="Cambria" w:eastAsia="Times New Roman" w:hAnsi="Cambria" w:cs="Arial"/>
          <w:b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center"/>
        <w:rPr>
          <w:rFonts w:ascii="Cambria" w:eastAsia="Times New Roman" w:hAnsi="Cambria" w:cs="Arial"/>
          <w:b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b/>
          <w:sz w:val="24"/>
          <w:szCs w:val="24"/>
          <w:lang w:val="en-GB" w:eastAsia="hr-HR"/>
        </w:rPr>
        <w:t>IZJAVA O NEKAŽNJAVANJU</w:t>
      </w:r>
    </w:p>
    <w:p w:rsidR="009D4017" w:rsidRPr="009D4017" w:rsidRDefault="009D4017" w:rsidP="009D4017">
      <w:pPr>
        <w:spacing w:after="0" w:line="240" w:lineRule="auto"/>
        <w:ind w:left="-142" w:right="-284"/>
        <w:rPr>
          <w:rFonts w:ascii="Cambria" w:eastAsia="Times New Roman" w:hAnsi="Cambria" w:cs="Arial"/>
          <w:i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rPr>
          <w:rFonts w:ascii="Cambria" w:eastAsia="Times New Roman" w:hAnsi="Cambria" w:cs="Arial"/>
          <w:b/>
          <w:sz w:val="24"/>
          <w:szCs w:val="24"/>
          <w:lang w:val="en-GB" w:eastAsia="hr-HR"/>
        </w:rPr>
      </w:pPr>
    </w:p>
    <w:p w:rsidR="009D4017" w:rsidRPr="009D4017" w:rsidRDefault="009D4017" w:rsidP="009D4017">
      <w:pPr>
        <w:tabs>
          <w:tab w:val="right" w:leader="underscore" w:pos="9072"/>
        </w:tabs>
        <w:spacing w:before="240" w:after="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Ja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, 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ab/>
      </w:r>
    </w:p>
    <w:p w:rsidR="009D4017" w:rsidRPr="009D4017" w:rsidRDefault="009D4017" w:rsidP="009D4017">
      <w:pPr>
        <w:tabs>
          <w:tab w:val="right" w:leader="underscore" w:pos="9072"/>
        </w:tabs>
        <w:spacing w:before="120" w:after="120" w:line="240" w:lineRule="auto"/>
        <w:ind w:left="-142" w:right="-284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ime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i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prezime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osobe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, OIB)</w:t>
      </w:r>
    </w:p>
    <w:p w:rsidR="009D4017" w:rsidRPr="009D4017" w:rsidRDefault="009D4017" w:rsidP="009D4017">
      <w:pPr>
        <w:tabs>
          <w:tab w:val="right" w:leader="underscore" w:pos="9072"/>
        </w:tabs>
        <w:spacing w:before="240" w:after="12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iz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ab/>
      </w:r>
    </w:p>
    <w:p w:rsidR="009D4017" w:rsidRPr="009D4017" w:rsidRDefault="009D4017" w:rsidP="009D4017">
      <w:pPr>
        <w:tabs>
          <w:tab w:val="right" w:leader="underscore" w:pos="9072"/>
        </w:tabs>
        <w:spacing w:before="120" w:after="120" w:line="240" w:lineRule="auto"/>
        <w:ind w:left="-142" w:right="-284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adresa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stanovanja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)</w:t>
      </w:r>
    </w:p>
    <w:p w:rsidR="009D4017" w:rsidRPr="009D4017" w:rsidRDefault="009D4017" w:rsidP="009D4017">
      <w:pPr>
        <w:tabs>
          <w:tab w:val="right" w:leader="underscore" w:pos="9072"/>
        </w:tabs>
        <w:spacing w:before="240" w:after="12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broj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osobne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iskaznice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_____________________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izdane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od  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ab/>
      </w:r>
    </w:p>
    <w:p w:rsidR="009D4017" w:rsidRPr="009D4017" w:rsidRDefault="009D4017" w:rsidP="009D4017">
      <w:pPr>
        <w:tabs>
          <w:tab w:val="right" w:leader="underscore" w:pos="9072"/>
        </w:tabs>
        <w:spacing w:before="240" w:after="12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1. 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kao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 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član</w:t>
      </w:r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 upravnog, upravljačkog ili nadzornog tijela u gospodarskom subjektu  ili </w:t>
      </w:r>
    </w:p>
    <w:p w:rsidR="009D4017" w:rsidRPr="009D4017" w:rsidRDefault="009D4017" w:rsidP="009D4017">
      <w:pPr>
        <w:tabs>
          <w:tab w:val="right" w:leader="underscore" w:pos="9072"/>
        </w:tabs>
        <w:spacing w:before="240" w:after="12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2. kao osoba koja ima ovlasti zastupanja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gospodarskog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subjekta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(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zaokružiti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potrebno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 </w:t>
      </w:r>
    </w:p>
    <w:p w:rsidR="009D4017" w:rsidRPr="009D4017" w:rsidRDefault="009D4017" w:rsidP="009D4017">
      <w:pPr>
        <w:tabs>
          <w:tab w:val="right" w:leader="underscore" w:pos="9072"/>
        </w:tabs>
        <w:spacing w:before="240" w:after="12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ab/>
      </w:r>
    </w:p>
    <w:p w:rsidR="009D4017" w:rsidRPr="009D4017" w:rsidRDefault="009D4017" w:rsidP="009D4017">
      <w:pPr>
        <w:tabs>
          <w:tab w:val="right" w:leader="underscore" w:pos="9072"/>
        </w:tabs>
        <w:spacing w:before="240" w:after="12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ab/>
      </w:r>
    </w:p>
    <w:p w:rsidR="009D4017" w:rsidRPr="009D4017" w:rsidRDefault="009D4017" w:rsidP="009D4017">
      <w:pPr>
        <w:tabs>
          <w:tab w:val="right" w:leader="underscore" w:pos="9072"/>
        </w:tabs>
        <w:spacing w:before="120" w:after="120" w:line="240" w:lineRule="auto"/>
        <w:ind w:left="-142" w:right="-284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naziv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adresa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, OIB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gospodarskog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subjekta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)</w:t>
      </w:r>
    </w:p>
    <w:p w:rsidR="009D4017" w:rsidRPr="009D4017" w:rsidRDefault="009D4017" w:rsidP="009D4017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pod</w:t>
      </w:r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materijalnom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i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kaznenom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odgovornošću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izjavljujem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da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nismo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niti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ja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osobno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niti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navedeni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gospodarski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subjekt</w:t>
      </w:r>
      <w:proofErr w:type="spellEnd"/>
      <w:r w:rsidRPr="009D4017">
        <w:rPr>
          <w:rFonts w:ascii="Cambria" w:eastAsia="Times New Roman" w:hAnsi="Cambria" w:cs="Arial"/>
          <w:b/>
          <w:color w:val="000000" w:themeColor="text1"/>
          <w:sz w:val="24"/>
          <w:szCs w:val="24"/>
          <w:lang w:val="en-GB" w:eastAsia="hr-HR"/>
        </w:rPr>
        <w:t xml:space="preserve"> 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pravomoćno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osuđeni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za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bilo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koje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od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sljedećih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kaznenih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djela</w:t>
      </w:r>
      <w:proofErr w:type="spellEnd"/>
    </w:p>
    <w:p w:rsidR="009D4017" w:rsidRPr="009D4017" w:rsidRDefault="009D4017" w:rsidP="009D4017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(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odnosno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za kaznena djela iz članka 251. stavka 1. točke 1.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podtočaka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 od a) do f) Zakona o javnoj nabavi („Narodne novine“, broj 120/16) i za odgovarajuća kaznena djela koja, prema nacionalnim propisima države poslovnog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nastana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 xml:space="preserve"> gospodarskog subjekta, odnosno države čiji je osoba državljanin, obuhvaćaju razloge za isključenje iz članka 57. stavka 1. točaka od (a) do (f) Direktive 2014/24/EU)</w:t>
      </w:r>
    </w:p>
    <w:p w:rsidR="009D4017" w:rsidRPr="009D4017" w:rsidRDefault="009D4017" w:rsidP="009D40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a) 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sudjelovanje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zločinačkoj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organizaciji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, na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temelju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328.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zločinačko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udruženje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329.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počinjenje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djela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sastavu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zločinačkog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udruženja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zakona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329.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udruživanje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za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počinjenje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kaznenih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djela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iz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zakona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(»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Narodne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novine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«, br. 125/11., 144/12., 56/15.,61/15. </w:t>
      </w:r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i</w:t>
      </w:r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101/17.)</w:t>
      </w: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b) 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korupciju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, na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temelju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252.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primanje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gospodarskom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poslovanju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253.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davanje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gospodarskom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poslovanju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254.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zlouporaba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postupku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javne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nabave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291.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zlouporaba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položaja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i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ovlasti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292.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nezakonito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pogodovanje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293.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primanje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294.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davanje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295.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trgovanje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utjecajem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296.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davanje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za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trgovanje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utjecajem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zakona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293.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primanje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gospodarskom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poslovanju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294.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davanje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gospodarskom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poslovanju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291.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zlouporaba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položaja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i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ovlasti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338. </w:t>
      </w:r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lastRenderedPageBreak/>
        <w:t>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zlouporaba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obavljanja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dužnosti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državne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vlasti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343. (</w:t>
      </w:r>
      <w:proofErr w:type="spellStart"/>
      <w:proofErr w:type="gram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protuzakonito</w:t>
      </w:r>
      <w:proofErr w:type="spellEnd"/>
      <w:proofErr w:type="gramEnd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color w:val="000000" w:themeColor="text1"/>
          <w:sz w:val="24"/>
          <w:szCs w:val="24"/>
          <w:lang w:val="en-GB" w:eastAsia="hr-HR"/>
        </w:rPr>
        <w:t>posredovanje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347.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primanje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348.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davanje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mita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iz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(»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Narodne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novine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«, br. 110/97., 27/98., 50/00., 129/00., 51/01., 111/03., 190/03., 105/04., 84/05., 71/06., 110/07., 152/08., 57/11., 77/11. </w:t>
      </w:r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</w:t>
      </w:r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143/12.)</w:t>
      </w: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c)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prijevaru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, na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temelju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236.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prijevara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247.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prijevara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gospodarskom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poslovanju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256.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utaja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poreza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ili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carine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258.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subvencijska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prijevara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224.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prijevara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293.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prijevara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u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gospodarskom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poslovanju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286.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utaja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poreza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drugih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davanja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iz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(»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Narodne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novine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«, br. 110/97., 27/98., 50/00., 129/00., 51/01., 111/03., 190/03., 105/04., 84/05., 71/06., 110/07., 152/08., 57/11., 77/11. </w:t>
      </w:r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</w:t>
      </w:r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143/12.)</w:t>
      </w: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d)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ili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djela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povezana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s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terorističkim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aktivnostima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, na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temelju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97.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99.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javno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poticanje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na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100.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novačenje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za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101.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obuka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za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102.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terorističko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udruženje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169.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),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169.a (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javno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poticanje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na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169.b (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novačenje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obuka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za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terorizam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iz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(»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Narodne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novine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«, br. 110/97., 27/98., 50/00., 129/00., 51/01., 111/03., 190/03., 105/04., 84/05., 71/06., 110/07., 152/08., 57/11., 77/11. </w:t>
      </w:r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</w:t>
      </w:r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143/12.)</w:t>
      </w: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e)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novca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ili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financiranje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terorizma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, na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temelju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98.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financiranje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terorizma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265.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novca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279.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pranje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novca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iz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(»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Narodne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novine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«, br. 110/97., 27/98., 50/00., 129/00., 51/01., 111/03., 190/03., 105/04., 84/05., 71/06., 110/07., 152/08., 57/11., 77/11. </w:t>
      </w:r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</w:t>
      </w:r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143/12.)</w:t>
      </w: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f)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dječji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rad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ili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druge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oblike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trgovanja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ljudima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, na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temelju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106.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trgovanje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ljudima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– 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članka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175. (</w:t>
      </w:r>
      <w:proofErr w:type="spellStart"/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trgovanje</w:t>
      </w:r>
      <w:proofErr w:type="spellEnd"/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ljudima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i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ropstvo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)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iz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Kaznenog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zakona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(»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Narodne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</w:t>
      </w:r>
      <w:proofErr w:type="spell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novine</w:t>
      </w:r>
      <w:proofErr w:type="spell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«, br. 110/97., 27/98., 50/00., 129/00., 51/01., 111/03., 190/03., 105/04., 84/05., 71/06., 110/07., 152/08., 57/11., 77/11. </w:t>
      </w:r>
      <w:proofErr w:type="gramStart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>i</w:t>
      </w:r>
      <w:proofErr w:type="gramEnd"/>
      <w:r w:rsidRPr="009D4017">
        <w:rPr>
          <w:rFonts w:ascii="Cambria" w:eastAsia="Times New Roman" w:hAnsi="Cambria" w:cs="Arial"/>
          <w:sz w:val="24"/>
          <w:szCs w:val="24"/>
          <w:lang w:val="en-GB" w:eastAsia="hr-HR"/>
        </w:rPr>
        <w:t xml:space="preserve"> 143/12.).</w:t>
      </w: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jc w:val="both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p w:rsidR="009D4017" w:rsidRPr="009D4017" w:rsidRDefault="009D4017" w:rsidP="009D4017">
      <w:pPr>
        <w:spacing w:after="0" w:line="240" w:lineRule="auto"/>
        <w:ind w:left="-142" w:right="-284"/>
        <w:rPr>
          <w:rFonts w:ascii="Cambria" w:eastAsia="Times New Roman" w:hAnsi="Cambria" w:cs="Arial"/>
          <w:sz w:val="24"/>
          <w:szCs w:val="24"/>
          <w:lang w:val="en-GB" w:eastAsia="hr-HR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25"/>
        <w:gridCol w:w="4814"/>
      </w:tblGrid>
      <w:tr w:rsidR="009D4017" w:rsidRPr="009D4017" w:rsidTr="006E438F">
        <w:trPr>
          <w:jc w:val="center"/>
        </w:trPr>
        <w:tc>
          <w:tcPr>
            <w:tcW w:w="4825" w:type="dxa"/>
            <w:vAlign w:val="center"/>
          </w:tcPr>
          <w:p w:rsidR="009D4017" w:rsidRPr="009D4017" w:rsidRDefault="009D4017" w:rsidP="009D4017">
            <w:pPr>
              <w:widowControl w:val="0"/>
              <w:spacing w:after="0" w:line="240" w:lineRule="auto"/>
              <w:ind w:left="-142" w:right="-284"/>
              <w:rPr>
                <w:rFonts w:ascii="Cambria" w:eastAsia="Times New Roman" w:hAnsi="Cambria" w:cs="Arial"/>
                <w:sz w:val="24"/>
                <w:szCs w:val="24"/>
                <w:lang w:val="en-GB"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val="en-GB" w:eastAsia="hr-HR"/>
              </w:rPr>
              <w:t xml:space="preserve">          ________________________________________</w:t>
            </w:r>
          </w:p>
        </w:tc>
        <w:tc>
          <w:tcPr>
            <w:tcW w:w="4814" w:type="dxa"/>
            <w:vAlign w:val="center"/>
          </w:tcPr>
          <w:p w:rsidR="009D4017" w:rsidRPr="009D4017" w:rsidRDefault="009D4017" w:rsidP="009D4017">
            <w:pPr>
              <w:widowControl w:val="0"/>
              <w:spacing w:after="0" w:line="240" w:lineRule="auto"/>
              <w:ind w:left="-142" w:right="-284"/>
              <w:rPr>
                <w:rFonts w:ascii="Cambria" w:eastAsia="Times New Roman" w:hAnsi="Cambria" w:cs="Arial"/>
                <w:sz w:val="24"/>
                <w:szCs w:val="24"/>
                <w:lang w:val="en-GB" w:eastAsia="hr-HR"/>
              </w:rPr>
            </w:pPr>
            <w:r w:rsidRPr="009D4017">
              <w:rPr>
                <w:rFonts w:ascii="Cambria" w:eastAsia="Times New Roman" w:hAnsi="Cambria" w:cs="Arial"/>
                <w:sz w:val="24"/>
                <w:szCs w:val="24"/>
                <w:lang w:val="en-GB" w:eastAsia="hr-HR"/>
              </w:rPr>
              <w:t xml:space="preserve">    M.P.      ______________________________________</w:t>
            </w:r>
          </w:p>
        </w:tc>
      </w:tr>
    </w:tbl>
    <w:p w:rsidR="009D4017" w:rsidRPr="009D4017" w:rsidRDefault="009D4017" w:rsidP="009D4017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9D4017">
        <w:rPr>
          <w:rFonts w:ascii="Cambria" w:eastAsia="Calibri" w:hAnsi="Cambria" w:cs="Calibri"/>
          <w:sz w:val="24"/>
          <w:szCs w:val="24"/>
        </w:rPr>
        <w:t xml:space="preserve">        (mjesto i datum)                                                                                             (potpis)</w:t>
      </w: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017" w:rsidRPr="009D4017" w:rsidRDefault="009D4017" w:rsidP="009D401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hr-HR"/>
        </w:rPr>
      </w:pPr>
    </w:p>
    <w:p w:rsidR="009D4017" w:rsidRPr="009D4017" w:rsidRDefault="009D4017" w:rsidP="009D401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hr-HR"/>
        </w:rPr>
      </w:pPr>
    </w:p>
    <w:sectPr w:rsidR="009D4017" w:rsidRPr="009D4017" w:rsidSect="00A628F1">
      <w:footerReference w:type="default" r:id="rId7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B9" w:rsidRDefault="00A348B9">
      <w:pPr>
        <w:spacing w:after="0" w:line="240" w:lineRule="auto"/>
      </w:pPr>
      <w:r>
        <w:separator/>
      </w:r>
    </w:p>
  </w:endnote>
  <w:endnote w:type="continuationSeparator" w:id="0">
    <w:p w:rsidR="00A348B9" w:rsidRDefault="00A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291113"/>
      <w:docPartObj>
        <w:docPartGallery w:val="Page Numbers (Bottom of Page)"/>
        <w:docPartUnique/>
      </w:docPartObj>
    </w:sdtPr>
    <w:sdtEndPr/>
    <w:sdtContent>
      <w:p w:rsidR="00266725" w:rsidRDefault="009D401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6C">
          <w:rPr>
            <w:noProof/>
          </w:rPr>
          <w:t>3</w:t>
        </w:r>
        <w:r>
          <w:fldChar w:fldCharType="end"/>
        </w:r>
      </w:p>
    </w:sdtContent>
  </w:sdt>
  <w:p w:rsidR="00266725" w:rsidRDefault="00A348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B9" w:rsidRDefault="00A348B9">
      <w:pPr>
        <w:spacing w:after="0" w:line="240" w:lineRule="auto"/>
      </w:pPr>
      <w:r>
        <w:separator/>
      </w:r>
    </w:p>
  </w:footnote>
  <w:footnote w:type="continuationSeparator" w:id="0">
    <w:p w:rsidR="00A348B9" w:rsidRDefault="00A3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59E7"/>
    <w:multiLevelType w:val="hybridMultilevel"/>
    <w:tmpl w:val="7F6A7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7FB0"/>
    <w:multiLevelType w:val="hybridMultilevel"/>
    <w:tmpl w:val="9CD2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7"/>
    <w:rsid w:val="00952CAF"/>
    <w:rsid w:val="009D4017"/>
    <w:rsid w:val="00A348B9"/>
    <w:rsid w:val="00E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DE29-0C43-4778-BC0F-B6A2488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9D40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D401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2019-03-18T13:28:00Z</dcterms:created>
  <dcterms:modified xsi:type="dcterms:W3CDTF">2019-05-31T09:30:00Z</dcterms:modified>
</cp:coreProperties>
</file>